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9"/>
        <w:gridCol w:w="16"/>
        <w:gridCol w:w="1615"/>
        <w:gridCol w:w="1538"/>
        <w:gridCol w:w="1538"/>
        <w:gridCol w:w="1109"/>
        <w:gridCol w:w="429"/>
        <w:gridCol w:w="1538"/>
        <w:gridCol w:w="1538"/>
        <w:gridCol w:w="617"/>
        <w:gridCol w:w="921"/>
        <w:gridCol w:w="73"/>
        <w:gridCol w:w="1025"/>
        <w:gridCol w:w="851"/>
        <w:gridCol w:w="973"/>
        <w:gridCol w:w="107"/>
        <w:gridCol w:w="91"/>
        <w:gridCol w:w="145"/>
        <w:gridCol w:w="467"/>
      </w:tblGrid>
      <w:tr w:rsidR="00246DB9" w:rsidRPr="00112261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46DB9" w:rsidRPr="00EB4F5C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0B166E" w:rsidTr="00764783">
        <w:trPr>
          <w:gridAfter w:val="4"/>
          <w:wAfter w:w="810" w:type="dxa"/>
          <w:trHeight w:val="648"/>
        </w:trPr>
        <w:tc>
          <w:tcPr>
            <w:tcW w:w="14580" w:type="dxa"/>
            <w:gridSpan w:val="15"/>
            <w:shd w:val="solid" w:color="FFFFFF" w:fill="auto"/>
          </w:tcPr>
          <w:p w:rsidR="00246DB9" w:rsidRPr="00BD24F5" w:rsidRDefault="00246DB9" w:rsidP="00F91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D24F5" w:rsidRPr="00BD24F5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ՀՀԿԳՄՍՆԳՀԱՊՁԲ-20/</w:t>
            </w:r>
            <w:r w:rsidR="00BD24F5" w:rsidRPr="00BD24F5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af-ZA"/>
              </w:rPr>
              <w:t xml:space="preserve">101 </w:t>
            </w:r>
            <w:proofErr w:type="spellStart"/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ծածկագրով</w:t>
            </w:r>
            <w:proofErr w:type="spellEnd"/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գնանշման</w:t>
            </w:r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հարցման</w:t>
            </w:r>
            <w:proofErr w:type="spellEnd"/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ընթացակարգով</w:t>
            </w:r>
            <w:proofErr w:type="spellEnd"/>
            <w:r w:rsidR="00AF51FA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24F5" w:rsidRPr="00BD24F5">
              <w:rPr>
                <w:rFonts w:ascii="GHEA Grapalat" w:hAnsi="GHEA Grapalat" w:cs="Sylfaen"/>
                <w:b/>
                <w:iCs/>
                <w:color w:val="333333"/>
                <w:sz w:val="20"/>
                <w:szCs w:val="20"/>
              </w:rPr>
              <w:t>տպագրված</w:t>
            </w:r>
            <w:proofErr w:type="spellEnd"/>
            <w:r w:rsidR="00BD24F5" w:rsidRPr="00BD24F5">
              <w:rPr>
                <w:rFonts w:ascii="GHEA Grapalat" w:hAnsi="GHEA Grapalat" w:cs="Courier New"/>
                <w:b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D24F5" w:rsidRPr="00BD24F5">
              <w:rPr>
                <w:rFonts w:ascii="GHEA Grapalat" w:hAnsi="GHEA Grapalat" w:cs="Sylfaen"/>
                <w:b/>
                <w:iCs/>
                <w:color w:val="333333"/>
                <w:sz w:val="20"/>
                <w:szCs w:val="20"/>
              </w:rPr>
              <w:t>գրքերի</w:t>
            </w:r>
            <w:proofErr w:type="spellEnd"/>
            <w:r w:rsidR="00BD24F5" w:rsidRPr="00BD24F5">
              <w:rPr>
                <w:rFonts w:ascii="GHEA Grapalat" w:hAnsi="GHEA Grapalat" w:cs="Courier New"/>
                <w:b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D24F5" w:rsidRPr="00BD24F5">
              <w:rPr>
                <w:rFonts w:ascii="GHEA Grapalat" w:hAnsi="GHEA Grapalat" w:cs="Sylfaen"/>
                <w:b/>
                <w:iCs/>
                <w:color w:val="333333"/>
                <w:sz w:val="20"/>
                <w:szCs w:val="20"/>
              </w:rPr>
              <w:t>ձեռքբերման</w:t>
            </w:r>
            <w:proofErr w:type="spellEnd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proofErr w:type="spellEnd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proofErr w:type="spellEnd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proofErr w:type="spellEnd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proofErr w:type="spellEnd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նիստի</w:t>
            </w:r>
            <w:proofErr w:type="spellEnd"/>
          </w:p>
        </w:tc>
      </w:tr>
      <w:tr w:rsidR="00246DB9" w:rsidRPr="000B166E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46DB9" w:rsidRPr="00ED6712" w:rsidRDefault="00AF640C" w:rsidP="00BD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proofErr w:type="spellEnd"/>
            <w:proofErr w:type="gram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proofErr w:type="spellEnd"/>
            <w:r w:rsidR="002237E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08</w:t>
            </w:r>
            <w:r w:rsidR="002237E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7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proofErr w:type="spellEnd"/>
            <w:r w:rsidR="00AF51F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BD24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4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:00-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proofErr w:type="spellEnd"/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645B0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645B0" w:rsidRPr="002645B0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2645B0">
              <w:rPr>
                <w:rFonts w:ascii="GHEA Grapalat" w:eastAsia="Times New Roman" w:hAnsi="GHEA Grapalat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`</w:t>
            </w:r>
          </w:p>
          <w:p w:rsidR="002645B0" w:rsidRPr="002645B0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`   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Լ.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Ներսեսյան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Մ.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Թեմիրյան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Մ. Ասլանյան /գնահատող/   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Մարտիրոսյան</w:t>
            </w:r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/բացող/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Ա. Ավետիսյան /բացող/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</w:t>
            </w:r>
            <w:r w:rsidRPr="002645B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Բադալյան</w:t>
            </w:r>
          </w:p>
          <w:p w:rsidR="002645B0" w:rsidRPr="002645B0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645B0" w:rsidRPr="007F38DD" w:rsidTr="00764783">
        <w:trPr>
          <w:gridAfter w:val="4"/>
          <w:wAfter w:w="810" w:type="dxa"/>
          <w:trHeight w:val="612"/>
        </w:trPr>
        <w:tc>
          <w:tcPr>
            <w:tcW w:w="14580" w:type="dxa"/>
            <w:gridSpan w:val="15"/>
            <w:shd w:val="solid" w:color="FFFFFF" w:fill="auto"/>
          </w:tcPr>
          <w:p w:rsidR="002645B0" w:rsidRPr="00150906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509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Pr="00BD24F5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ՀՀԿԳՄՍՆԳՀԱՊՁԲ-20/</w:t>
            </w:r>
            <w:r w:rsidRPr="00BD24F5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af-ZA"/>
              </w:rPr>
              <w:t xml:space="preserve">101 </w:t>
            </w:r>
            <w:r w:rsidRPr="001509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 գնման ընթացակարգի հրավերով սահմանված գնման առարկայի բնութագրերի վերաբերյալ հիմնավորումներ չեն ներկայացվել</w:t>
            </w:r>
          </w:p>
        </w:tc>
      </w:tr>
      <w:tr w:rsidR="002645B0" w:rsidRPr="007F38DD" w:rsidTr="00764783">
        <w:trPr>
          <w:gridAfter w:val="4"/>
          <w:wAfter w:w="810" w:type="dxa"/>
          <w:trHeight w:val="288"/>
        </w:trPr>
        <w:tc>
          <w:tcPr>
            <w:tcW w:w="14580" w:type="dxa"/>
            <w:gridSpan w:val="15"/>
            <w:shd w:val="solid" w:color="FFFFFF" w:fill="auto"/>
          </w:tcPr>
          <w:p w:rsidR="002645B0" w:rsidRPr="00C01466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14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Տեղեկատվություն հայտեր ներկայացրած մասնակիցների մասին.</w:t>
            </w:r>
          </w:p>
        </w:tc>
      </w:tr>
      <w:tr w:rsidR="002645B0" w:rsidRPr="007F38DD" w:rsidTr="00764783">
        <w:trPr>
          <w:gridAfter w:val="4"/>
          <w:wAfter w:w="810" w:type="dxa"/>
          <w:trHeight w:val="728"/>
        </w:trPr>
        <w:tc>
          <w:tcPr>
            <w:tcW w:w="14580" w:type="dxa"/>
            <w:gridSpan w:val="15"/>
            <w:shd w:val="solid" w:color="FFFFFF" w:fill="auto"/>
          </w:tcPr>
          <w:p w:rsidR="002645B0" w:rsidRPr="00C01466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146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ՀՀ կրթության, գիտության, մշակույթի և սպորտի նախարարության կողմից էլեկտրոնային եղանակով կազմակերպված </w:t>
            </w:r>
            <w:r w:rsidRPr="00BD24F5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ՀՀԿԳՄՍՆԳՀԱՊՁԲ-20/</w:t>
            </w:r>
            <w:r w:rsidRPr="00BD24F5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af-ZA"/>
              </w:rPr>
              <w:t xml:space="preserve">101 </w:t>
            </w:r>
            <w:r w:rsidRPr="00C0146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 գնման ընթացակարգին հայտ են ներկայացրել հետևյալ կազմակերպությունները.</w:t>
            </w:r>
          </w:p>
        </w:tc>
      </w:tr>
      <w:tr w:rsidR="002645B0" w:rsidRPr="00112261" w:rsidTr="00764783">
        <w:trPr>
          <w:gridAfter w:val="1"/>
          <w:wAfter w:w="467" w:type="dxa"/>
          <w:trHeight w:val="39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Մասնակիցների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645B0" w:rsidRPr="00112261" w:rsidTr="00764783">
        <w:trPr>
          <w:gridAfter w:val="1"/>
          <w:wAfter w:w="467" w:type="dxa"/>
          <w:trHeight w:val="51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91659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C4D5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Մոնոպրինտ</w:t>
            </w:r>
            <w:proofErr w:type="spellEnd"/>
            <w:r w:rsidRPr="00FC4D5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D05F4F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23"/>
                <w:szCs w:val="23"/>
                <w:lang w:val="ru-RU"/>
              </w:rPr>
            </w:pPr>
            <w:r w:rsidRPr="00D05F4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monoprint1@mail.ru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645B0" w:rsidRPr="00112261" w:rsidTr="00764783">
        <w:trPr>
          <w:gridAfter w:val="1"/>
          <w:wAfter w:w="467" w:type="dxa"/>
          <w:trHeight w:val="7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45B0" w:rsidRDefault="002645B0" w:rsidP="00EC16A2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«Ե</w:t>
            </w:r>
            <w:r>
              <w:rPr>
                <w:rFonts w:ascii="MS Mincho" w:hAnsi="MS Mincho" w:cs="MS Mincho"/>
                <w:b/>
                <w:bCs/>
                <w:sz w:val="20"/>
                <w:szCs w:val="20"/>
              </w:rPr>
              <w:t>․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Չարենցի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անվան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գրականության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արվեստի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թանգարան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ՊՈԱԿ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45B0" w:rsidRPr="00D05F4F" w:rsidRDefault="003547CD" w:rsidP="00EC16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6" w:history="1">
              <w:r w:rsidR="002645B0" w:rsidRPr="00D05F4F">
                <w:rPr>
                  <w:rStyle w:val="a4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gatgnumner@mail.ru</w:t>
              </w:r>
              <w:r w:rsidR="002645B0" w:rsidRPr="00D05F4F">
                <w:rPr>
                  <w:rFonts w:ascii="Arial" w:hAnsi="Arial" w:cs="Arial"/>
                  <w:b/>
                  <w:sz w:val="20"/>
                  <w:szCs w:val="20"/>
                </w:rPr>
                <w:br/>
              </w:r>
            </w:hyperlink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645B0" w:rsidRPr="00112261" w:rsidTr="00764783">
        <w:trPr>
          <w:gridAfter w:val="1"/>
          <w:wAfter w:w="467" w:type="dxa"/>
          <w:trHeight w:val="53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45B0" w:rsidRDefault="002645B0" w:rsidP="00EC16A2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Լուսինե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Հովսեփյան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Հրաչիկի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ԱՁ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45B0" w:rsidRPr="00D05F4F" w:rsidRDefault="003547CD" w:rsidP="00EC16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2645B0" w:rsidRPr="00D05F4F">
                <w:rPr>
                  <w:rStyle w:val="a4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lus.hovsepyan@gmail.com</w:t>
              </w:r>
            </w:hyperlink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2645B0" w:rsidRPr="00112261" w:rsidRDefault="002645B0" w:rsidP="00EC1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645B0" w:rsidRPr="00F25B78" w:rsidTr="00764783">
        <w:trPr>
          <w:gridAfter w:val="4"/>
          <w:wAfter w:w="810" w:type="dxa"/>
          <w:trHeight w:val="422"/>
        </w:trPr>
        <w:tc>
          <w:tcPr>
            <w:tcW w:w="14580" w:type="dxa"/>
            <w:gridSpan w:val="15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հայտերի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կազմման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ներկայացման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հրավերի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համապատասխանության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107AC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645B0" w:rsidRPr="00EC16A2" w:rsidRDefault="002645B0" w:rsidP="0015090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3.1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հայտերը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spellEnd"/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645B0" w:rsidRPr="00107ACD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4.1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ի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proofErr w:type="spellEnd"/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գ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ինը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D12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.1 </w:t>
            </w:r>
            <w:proofErr w:type="spellStart"/>
            <w:proofErr w:type="gram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proofErr w:type="spellEnd"/>
            <w:proofErr w:type="gram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FD04B5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B5" w:rsidRPr="00F25B78" w:rsidRDefault="00FD04B5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B5" w:rsidRDefault="00FD04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4B5" w:rsidRPr="00F25B78" w:rsidRDefault="00FD04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4B5" w:rsidRPr="00112261" w:rsidRDefault="00FD04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BB0B1C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Նախա</w:t>
            </w:r>
            <w:r w:rsidRPr="006F277C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հաշվային գինը, ՀՀ դրամ</w:t>
            </w:r>
          </w:p>
        </w:tc>
        <w:tc>
          <w:tcPr>
            <w:tcW w:w="9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Մասնակիցների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1C7E7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«Լուսինե Հովսեփյան Հրաչիկի» Ա/Ձ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EF014A" w:rsidRDefault="00EC16A2" w:rsidP="001C7E7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F014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«Ե. Չարենցի անվան գրականության և արվեստի թանգարան» ՊՈԱԿ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Մոնոպրինտ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Առաջարկված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գինը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ՀՀ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</w:p>
          <w:p w:rsidR="00EC16A2" w:rsidRPr="001848DD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</w:p>
          <w:p w:rsidR="00EC16A2" w:rsidRPr="001848DD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</w:p>
          <w:p w:rsidR="00EC16A2" w:rsidRPr="001848DD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</w:p>
          <w:p w:rsidR="00EC16A2" w:rsidRPr="001848DD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</w:p>
          <w:p w:rsidR="00EC16A2" w:rsidRPr="001848DD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Default="00EC16A2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</w:p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644 000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644000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644000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305440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305440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460 000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644 000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644000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644000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2260D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219880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219880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552 000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552000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552000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2260D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298</w:t>
            </w: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080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298</w:t>
            </w: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080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772 800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772800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772800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436080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436080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920 000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920000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920000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356960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356960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736 000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233680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233680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0B7341" w:rsidRDefault="00EC16A2" w:rsidP="00CE0D6A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0B734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450 800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235520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235520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0B7341" w:rsidRDefault="00EC16A2" w:rsidP="00CE0D6A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0B734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1 030 400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1030400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1030400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542800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542800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846 400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E0D6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E0D6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368000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368000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8C6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644 000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644000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644000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8C67C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8C67C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404800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404800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8C6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772 800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772800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772800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8C67C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8C67C0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8C67C0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607200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607200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BD6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460 000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BD6015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BD6015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206080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206080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BD6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552 000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0B7341" w:rsidRDefault="00EC16A2" w:rsidP="00BD6015">
            <w:pPr>
              <w:spacing w:after="0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B7341">
              <w:rPr>
                <w:rFonts w:ascii="GHEA Grapalat" w:hAnsi="GHEA Grapalat" w:cs="Calibri"/>
                <w:bCs/>
                <w:sz w:val="20"/>
                <w:szCs w:val="20"/>
              </w:rPr>
              <w:t>552000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366160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366160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BD6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901 600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0B7341" w:rsidRDefault="00EC16A2" w:rsidP="00BD6015">
            <w:pPr>
              <w:spacing w:after="0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B7341">
              <w:rPr>
                <w:rFonts w:ascii="GHEA Grapalat" w:hAnsi="GHEA Grapalat" w:cs="Calibri"/>
                <w:bCs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364320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364320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BD6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220 800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184000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C2249F" w:rsidRDefault="00C2249F" w:rsidP="00BD601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</w:pPr>
            <w:r w:rsidRPr="00C2249F"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22800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BD6015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139840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139840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450 800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298080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298080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450 800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450800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377200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377200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287BC2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772 800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772800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772800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961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961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377200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377200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352945" w:rsidRDefault="00EC16A2" w:rsidP="00C5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515 200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515200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515200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5538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5538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395600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395600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352945" w:rsidRDefault="00EC16A2" w:rsidP="00C5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515 200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515200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515200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5538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C5538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C55384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340400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340400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352945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257 600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257600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257600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213440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213440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340 400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211600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211600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764783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386 400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386400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386400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16A2" w:rsidRPr="005003E6" w:rsidRDefault="00EC16A2" w:rsidP="002F023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5003E6" w:rsidRDefault="00EC16A2" w:rsidP="002F023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294400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003E6">
              <w:rPr>
                <w:rFonts w:ascii="GHEA Grapalat" w:hAnsi="GHEA Grapalat" w:cs="Calibri"/>
                <w:color w:val="000000"/>
                <w:sz w:val="20"/>
                <w:szCs w:val="20"/>
              </w:rPr>
              <w:t>294400</w:t>
            </w:r>
          </w:p>
        </w:tc>
        <w:tc>
          <w:tcPr>
            <w:tcW w:w="312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6B2D85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6. Մ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ասնակ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ց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ների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՝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պայմաններին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ության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C16A2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6B2D85" w:rsidRDefault="00EC16A2" w:rsidP="005B155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6.1 Մասնակիցների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ներկայացրած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սահմանված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պայմաններին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համապատասխանության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արձանագրման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նպատակով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հաջորդ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նիստը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հրավիրել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կողմից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աթղթերը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հրավերով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սահմանված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ժամկետում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ուսումնասիրելուց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հետո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,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բայց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ոչ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ու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շ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քան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0A358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2020թ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հուլիսի 13</w:t>
            </w:r>
            <w:r w:rsidRPr="000A358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0A358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ին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ժամը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:00-ին:</w:t>
            </w:r>
          </w:p>
        </w:tc>
      </w:tr>
      <w:tr w:rsidR="00EC16A2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7C207A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</w:tc>
      </w:tr>
      <w:tr w:rsidR="00EC16A2" w:rsidRPr="00E05CAE" w:rsidTr="00764783">
        <w:trPr>
          <w:gridAfter w:val="4"/>
          <w:wAfter w:w="810" w:type="dxa"/>
          <w:trHeight w:val="270"/>
        </w:trPr>
        <w:tc>
          <w:tcPr>
            <w:tcW w:w="14580" w:type="dxa"/>
            <w:gridSpan w:val="15"/>
            <w:shd w:val="solid" w:color="FFFFFF" w:fill="auto"/>
            <w:vAlign w:val="center"/>
          </w:tcPr>
          <w:p w:rsidR="00EC16A2" w:rsidRPr="00D05F4F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Գնահատող</w:t>
            </w:r>
            <w:proofErr w:type="spellEnd"/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հանձնաժողովի</w:t>
            </w:r>
            <w:proofErr w:type="spellEnd"/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նիստը</w:t>
            </w:r>
            <w:proofErr w:type="spellEnd"/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շարունակվեց</w:t>
            </w:r>
            <w:proofErr w:type="spellEnd"/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13</w:t>
            </w:r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>.07.2020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թ</w:t>
            </w:r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ժամը</w:t>
            </w:r>
            <w:proofErr w:type="spellEnd"/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 xml:space="preserve"> 1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4</w:t>
            </w:r>
            <w:r w:rsidRPr="00D05F4F">
              <w:rPr>
                <w:rFonts w:ascii="GHEA Grapalat" w:hAnsi="GHEA Grapalat" w:cs="GHEA Grapalat"/>
                <w:b/>
                <w:bCs/>
                <w:color w:val="000000"/>
              </w:rPr>
              <w:t>:00-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ին</w:t>
            </w:r>
            <w:proofErr w:type="spellEnd"/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  <w:vAlign w:val="center"/>
          </w:tcPr>
          <w:p w:rsidR="00EC16A2" w:rsidRPr="002645B0" w:rsidRDefault="00EC16A2" w:rsidP="00150906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2645B0">
              <w:rPr>
                <w:rFonts w:ascii="GHEA Grapalat" w:eastAsia="Times New Roman" w:hAnsi="GHEA Grapalat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`</w:t>
            </w:r>
          </w:p>
          <w:p w:rsidR="00EC16A2" w:rsidRPr="002645B0" w:rsidRDefault="00EC16A2" w:rsidP="00150906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`   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Լ.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Ներսեսյան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EC16A2" w:rsidRPr="002645B0" w:rsidRDefault="00EC16A2" w:rsidP="00150906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Մ.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Թեմիրյան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EC16A2" w:rsidRPr="002645B0" w:rsidRDefault="00EC16A2" w:rsidP="00150906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Մ. Ասլանյան /գնահատող/   </w:t>
            </w:r>
          </w:p>
          <w:p w:rsidR="00EC16A2" w:rsidRPr="002645B0" w:rsidRDefault="00EC16A2" w:rsidP="00150906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Մարտիրոսյան</w:t>
            </w:r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/բացող/</w:t>
            </w:r>
          </w:p>
          <w:p w:rsidR="00EC16A2" w:rsidRPr="002645B0" w:rsidRDefault="00EC16A2" w:rsidP="00150906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Ա. Ավետիսյան /բացող/</w:t>
            </w:r>
          </w:p>
          <w:p w:rsidR="00EC16A2" w:rsidRPr="00C01466" w:rsidRDefault="00EC16A2" w:rsidP="00150906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</w:t>
            </w:r>
            <w:r w:rsidRPr="002645B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Բադալյան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287BC2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7BC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 Տվյալներ յուրաքանչյուր մասնակցի ներկայացրած փաստաթղթերի՝ սահմանված պայմաններին համապատասխան կազմված լինելու մասին.</w:t>
            </w:r>
          </w:p>
        </w:tc>
      </w:tr>
      <w:tr w:rsidR="00EC16A2" w:rsidRPr="007F38DD" w:rsidTr="00764783">
        <w:trPr>
          <w:gridAfter w:val="4"/>
          <w:wAfter w:w="810" w:type="dxa"/>
          <w:trHeight w:val="297"/>
        </w:trPr>
        <w:tc>
          <w:tcPr>
            <w:tcW w:w="14580" w:type="dxa"/>
            <w:gridSpan w:val="15"/>
            <w:shd w:val="solid" w:color="FFFFFF" w:fill="auto"/>
          </w:tcPr>
          <w:p w:rsidR="00EC16A2" w:rsidRPr="00287BC2" w:rsidRDefault="00EC16A2" w:rsidP="00EB6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7.1</w:t>
            </w:r>
            <w:r w:rsidRPr="00287BC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87B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287BC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Լուսինե Հովսեփյան Հրաչիկի» Ա/Ձ</w:t>
            </w:r>
            <w:r w:rsidRPr="00287B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87BC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կողմից ներկայացված փաստաթղթերը համապատասխանում են հրավերով սահմանված պահանջներին</w:t>
            </w:r>
            <w:r w:rsidR="00EF104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EC16A2" w:rsidRPr="007F38DD" w:rsidTr="00764783">
        <w:trPr>
          <w:trHeight w:val="432"/>
        </w:trPr>
        <w:tc>
          <w:tcPr>
            <w:tcW w:w="15390" w:type="dxa"/>
            <w:gridSpan w:val="19"/>
            <w:shd w:val="solid" w:color="FFFFFF" w:fill="auto"/>
          </w:tcPr>
          <w:p w:rsidR="00EC16A2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15090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15090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7.2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7348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«Մոնոպրինտ» ՍՊԸ</w:t>
            </w:r>
            <w:r w:rsidRPr="00C97E03"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  <w:t>-ի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</w:t>
            </w:r>
            <w:r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h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այտով</w:t>
            </w:r>
            <w:r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ներկայացված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փաստաթղթերը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չեն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համապատասխանում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հրավերով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սահմանված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պահանջներին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մասնավորապես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</w:t>
            </w:r>
          </w:p>
          <w:p w:rsidR="00EC16A2" w:rsidRPr="009D37DE" w:rsidRDefault="00EC16A2" w:rsidP="009D37DE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333333"/>
                <w:sz w:val="20"/>
                <w:szCs w:val="20"/>
                <w:lang w:val="hy-AM" w:eastAsia="ru-RU"/>
              </w:rPr>
            </w:pPr>
            <w:r w:rsidRPr="009D37DE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7.2.1</w:t>
            </w:r>
            <w:r w:rsidRPr="009D37DE">
              <w:rPr>
                <w:rFonts w:ascii="GHEA Grapalat" w:hAnsi="GHEA Grapalat" w:cs="GHEA Grapalat"/>
                <w:color w:val="FF0000"/>
                <w:sz w:val="20"/>
                <w:szCs w:val="20"/>
                <w:lang w:val="hy-AM"/>
              </w:rPr>
              <w:t xml:space="preserve"> </w:t>
            </w:r>
            <w:r w:rsidR="009D37DE" w:rsidRPr="009D37DE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="009D37DE" w:rsidRPr="009D37DE">
              <w:rPr>
                <w:rFonts w:ascii="GHEA Grapalat" w:eastAsia="Times New Roman" w:hAnsi="GHEA Grapalat" w:cs="Sylfaen"/>
                <w:color w:val="333333"/>
                <w:sz w:val="20"/>
                <w:szCs w:val="20"/>
                <w:lang w:val="hy-AM" w:eastAsia="ru-RU"/>
              </w:rPr>
              <w:t>իազորագրում կան անճշտություններ բովանդակային առումով՝ մասնավորապես սխալ է նշված գնման ձևը և հայտի փոխարեն նշված է հրավեր:</w:t>
            </w:r>
          </w:p>
          <w:p w:rsidR="00EC16A2" w:rsidRDefault="00EC16A2" w:rsidP="00EB6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7.2.2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Հավելված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N 2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՝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Գնային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առաջարկում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-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րդ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չափաբաժնի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>«</w:t>
            </w:r>
            <w:r w:rsidRPr="00FC606D">
              <w:rPr>
                <w:rFonts w:ascii="GHEA Grapalat" w:hAnsi="GHEA Grapalat" w:cs="Sylfaen"/>
                <w:sz w:val="20"/>
                <w:lang w:val="hy-AM"/>
              </w:rPr>
              <w:t>Ինքնարժեք», «Շահույթ»</w:t>
            </w:r>
            <w:r w:rsidRPr="00FC606D">
              <w:rPr>
                <w:rFonts w:ascii="GHEA Grapalat" w:hAnsi="GHEA Grapalat" w:cs="Sylfaen"/>
                <w:lang w:val="es-ES"/>
              </w:rPr>
              <w:t xml:space="preserve">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և «Ավելացված արժեքի հարկ» սյունակներում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տառերով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836C55" w:rsidRPr="009D37DE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կամ</w:t>
            </w:r>
            <w:r w:rsidRPr="009D37D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թվերով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լրացված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գումարներ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>ի հանրագումարը չի համապատասխանում «Ընդհանուր գինը» սյունակում ներկայացված գնին՝ տառերով արտահայտված</w:t>
            </w:r>
            <w:r w:rsidRPr="00D80D4F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,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ինչը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շտկման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ենթակա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չէ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hy-AM"/>
              </w:rPr>
              <w:t>:</w:t>
            </w:r>
          </w:p>
          <w:p w:rsidR="00EC16A2" w:rsidRPr="00373AAE" w:rsidRDefault="00EC16A2" w:rsidP="00373A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327E8A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>7.2.3</w:t>
            </w:r>
            <w:r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Հավելված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N 2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՝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Գնային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առաջարկում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-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րդ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չափաբաժնի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>՝ «</w:t>
            </w:r>
            <w:r w:rsidRPr="00FC606D">
              <w:rPr>
                <w:rFonts w:ascii="GHEA Grapalat" w:hAnsi="GHEA Grapalat" w:cs="Sylfaen"/>
                <w:sz w:val="20"/>
                <w:lang w:val="hy-AM"/>
              </w:rPr>
              <w:t>Ինքնարժեք»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սյունակում տառերով նշված գումարը չի համապատասխանում թվերով նշված գումարին</w:t>
            </w:r>
            <w:r w:rsidRPr="00FC606D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և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>«</w:t>
            </w:r>
            <w:r w:rsidRPr="00FC606D">
              <w:rPr>
                <w:rFonts w:ascii="GHEA Grapalat" w:hAnsi="GHEA Grapalat" w:cs="Sylfaen"/>
                <w:sz w:val="20"/>
                <w:lang w:val="hy-AM"/>
              </w:rPr>
              <w:t>Ինքնարժեք»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C606D">
              <w:rPr>
                <w:rFonts w:ascii="GHEA Grapalat" w:hAnsi="GHEA Grapalat" w:cs="Sylfaen"/>
                <w:sz w:val="20"/>
                <w:lang w:val="hy-AM"/>
              </w:rPr>
              <w:t>«Շահույթ»</w:t>
            </w:r>
            <w:r w:rsidRPr="00FC606D">
              <w:rPr>
                <w:rFonts w:ascii="GHEA Grapalat" w:hAnsi="GHEA Grapalat" w:cs="Sylfaen"/>
                <w:lang w:val="es-ES"/>
              </w:rPr>
              <w:t xml:space="preserve">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և «Ավելացված արժեքի հարկ» սյունակներում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տառերով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9D37D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կամ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թվերով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լրացված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գումարներ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ի հանրագումարը չի համապատասխանում «Ընդհանուր գինը» սյունակում ներկայացված գնին՝ տառերով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և թվերով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>արտահայտված</w:t>
            </w:r>
            <w:r w:rsidRPr="00D80D4F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,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ինչը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շտկման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ենթակա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չէ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hy-AM"/>
              </w:rPr>
              <w:t>:</w:t>
            </w:r>
          </w:p>
          <w:p w:rsidR="00EC16A2" w:rsidRDefault="00EC16A2" w:rsidP="0017348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15090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7.3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150906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«Ե. Չարենցի անվան գրականության և արվեստի թանգարան» ՊՈԱԿ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-ի</w:t>
            </w:r>
            <w:r w:rsidRPr="001509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ներկայացված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փաստաթղթերը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չեն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համապատասխանում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հրավերով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սահմանված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պահանջներին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մասնավորապես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</w:t>
            </w:r>
          </w:p>
          <w:p w:rsidR="00EC16A2" w:rsidRPr="00FB3CF4" w:rsidRDefault="00EC16A2" w:rsidP="00FB3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73AA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  <w:t>7.</w:t>
            </w:r>
            <w:r w:rsidRPr="00373AA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3</w:t>
            </w:r>
            <w:r w:rsidRPr="00373AA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  <w:t>.1</w:t>
            </w:r>
            <w:r w:rsidRPr="00447D88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Հավելված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N 2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՝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Գնային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առաջարկում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16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-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րդ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չափաբաժնի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>՝ «</w:t>
            </w:r>
            <w:r w:rsidRPr="00FC606D">
              <w:rPr>
                <w:rFonts w:ascii="GHEA Grapalat" w:hAnsi="GHEA Grapalat" w:cs="Sylfaen"/>
                <w:sz w:val="20"/>
                <w:lang w:val="hy-AM"/>
              </w:rPr>
              <w:t>Ինքնարժեք», «Շահույթ»</w:t>
            </w:r>
            <w:r w:rsidRPr="00FC606D">
              <w:rPr>
                <w:rFonts w:ascii="GHEA Grapalat" w:hAnsi="GHEA Grapalat" w:cs="Sylfaen"/>
                <w:lang w:val="es-ES"/>
              </w:rPr>
              <w:t xml:space="preserve"> 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և «Ավելացված արժեքի հարկ» սյունակներում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տառերով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9D37D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կամ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թվերով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լրացված</w:t>
            </w:r>
            <w:r w:rsidRPr="00DF1D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գումարներ</w:t>
            </w:r>
            <w:r w:rsidRPr="00FC606D">
              <w:rPr>
                <w:rFonts w:ascii="GHEA Grapalat" w:hAnsi="GHEA Grapalat" w:cs="Sylfaen"/>
                <w:sz w:val="20"/>
                <w:szCs w:val="24"/>
                <w:lang w:val="hy-AM"/>
              </w:rPr>
              <w:t>ի հանրագումարը չի համապատասխանում «Ընդհանուր գինը» սյունակում ներկայացված գնին՝ տառերով արտահայտված</w:t>
            </w:r>
            <w:r w:rsidRPr="00D80D4F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,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ինչը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շտկման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ենթակա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17348E">
              <w:rPr>
                <w:rFonts w:ascii="GHEA Grapalat" w:hAnsi="GHEA Grapalat" w:cs="Sylfaen"/>
                <w:sz w:val="20"/>
                <w:szCs w:val="24"/>
                <w:lang w:val="hy-AM"/>
              </w:rPr>
              <w:t>չէ</w:t>
            </w:r>
            <w:r w:rsidRPr="00D6401C">
              <w:rPr>
                <w:rFonts w:ascii="GHEA Grapalat" w:hAnsi="GHEA Grapalat" w:cs="Sylfaen"/>
                <w:sz w:val="20"/>
                <w:szCs w:val="24"/>
                <w:lang w:val="hy-AM"/>
              </w:rPr>
              <w:t>:</w:t>
            </w:r>
          </w:p>
          <w:tbl>
            <w:tblPr>
              <w:tblW w:w="15366" w:type="dxa"/>
              <w:tblLayout w:type="fixed"/>
              <w:tblLook w:val="0000" w:firstRow="0" w:lastRow="0" w:firstColumn="0" w:lastColumn="0" w:noHBand="0" w:noVBand="0"/>
            </w:tblPr>
            <w:tblGrid>
              <w:gridCol w:w="15366"/>
            </w:tblGrid>
            <w:tr w:rsidR="00EC16A2" w:rsidRPr="00DF1DD4" w:rsidTr="004F6F01">
              <w:trPr>
                <w:trHeight w:val="432"/>
              </w:trPr>
              <w:tc>
                <w:tcPr>
                  <w:tcW w:w="15027" w:type="dxa"/>
                  <w:shd w:val="solid" w:color="FFFFFF" w:fill="auto"/>
                </w:tcPr>
                <w:p w:rsidR="00EC16A2" w:rsidRPr="00DF1DD4" w:rsidRDefault="00EC16A2" w:rsidP="005B155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8. </w:t>
                  </w:r>
                  <w:proofErr w:type="spellStart"/>
                  <w:r w:rsidRPr="007B0CC6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Գնահատման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գործընթացի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կասեցման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մասին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>.</w:t>
                  </w:r>
                </w:p>
              </w:tc>
            </w:tr>
            <w:tr w:rsidR="00EC16A2" w:rsidRPr="00D80D4F" w:rsidTr="004F6F01">
              <w:trPr>
                <w:trHeight w:val="432"/>
              </w:trPr>
              <w:tc>
                <w:tcPr>
                  <w:tcW w:w="15027" w:type="dxa"/>
                  <w:shd w:val="solid" w:color="FFFFFF" w:fill="auto"/>
                </w:tcPr>
                <w:p w:rsidR="00EC16A2" w:rsidRPr="00D80D4F" w:rsidRDefault="00EC16A2" w:rsidP="005B155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</w:pP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8.1 Հիմք ընդունելով ՀՀ կառավարության 04.05.2017թ. թիվ 526-Ն որոշմամբ հաստատված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«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Գնումների գործընթացի կազմակերպման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»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կարգի 41-րդ կետը՝ կասեցնել գնահատման գործընթացը և առաջարկել  </w:t>
                  </w:r>
                  <w:r w:rsidRPr="0017348E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«Մոնոպրինտ» ՍՊԸ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–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ին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մեկ աշխատանքային օրվա ընթացքում շտկել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r w:rsidRPr="00EB68DA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7.2.1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կետ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ով արձանագրված անհամապատասխանությունները:</w:t>
                  </w:r>
                </w:p>
              </w:tc>
            </w:tr>
            <w:tr w:rsidR="00EC16A2" w:rsidRPr="007F38DD" w:rsidTr="004F6F01">
              <w:trPr>
                <w:trHeight w:val="432"/>
              </w:trPr>
              <w:tc>
                <w:tcPr>
                  <w:tcW w:w="15027" w:type="dxa"/>
                  <w:shd w:val="solid" w:color="FFFFFF" w:fill="auto"/>
                </w:tcPr>
                <w:p w:rsidR="00EC16A2" w:rsidRPr="00BE72F0" w:rsidRDefault="00EC16A2" w:rsidP="005B155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         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Ընդունվել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է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որոշում</w:t>
                  </w:r>
                  <w:proofErr w:type="spellEnd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՝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կողմ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5,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դեմ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</w:tc>
            </w:tr>
            <w:tr w:rsidR="00EC16A2" w:rsidRPr="007F38DD" w:rsidTr="004F6F01">
              <w:trPr>
                <w:trHeight w:val="432"/>
              </w:trPr>
              <w:tc>
                <w:tcPr>
                  <w:tcW w:w="15027" w:type="dxa"/>
                  <w:shd w:val="solid" w:color="FFFFFF" w:fill="auto"/>
                </w:tcPr>
                <w:p w:rsidR="00EC16A2" w:rsidRPr="009F0C63" w:rsidRDefault="00EC16A2" w:rsidP="005B155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</w:pP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8.2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Հանձնաժողովի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հաջորդ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նիստն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անցկացնել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2020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թ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հուլիսի 15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ին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ժամը</w:t>
                  </w:r>
                  <w:proofErr w:type="spellEnd"/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1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6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:00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ին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ՀՀ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կրթության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գիտության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մշակույթի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և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սպորտի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նախարարություն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Վազգեն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Սարգսյան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3,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Կառավարական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տուն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2, 6-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րդ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հարկ</w:t>
                  </w:r>
                  <w:proofErr w:type="spellEnd"/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, 611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սենյակ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հասցեում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:</w:t>
                  </w:r>
                </w:p>
              </w:tc>
            </w:tr>
            <w:tr w:rsidR="00EC16A2" w:rsidRPr="007F38DD" w:rsidTr="004F6F01">
              <w:trPr>
                <w:trHeight w:val="432"/>
              </w:trPr>
              <w:tc>
                <w:tcPr>
                  <w:tcW w:w="15027" w:type="dxa"/>
                  <w:shd w:val="solid" w:color="FFFFFF" w:fill="auto"/>
                </w:tcPr>
                <w:p w:rsidR="00EC16A2" w:rsidRPr="00D6401C" w:rsidRDefault="00EC16A2" w:rsidP="005B155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9F0C6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         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Ընդունվել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է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որոշում</w:t>
                  </w:r>
                  <w:proofErr w:type="spellEnd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՝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կողմ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5,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դեմ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</w:tc>
            </w:tr>
            <w:tr w:rsidR="00EC16A2" w:rsidRPr="007F38DD" w:rsidTr="00287BC2">
              <w:trPr>
                <w:trHeight w:val="522"/>
              </w:trPr>
              <w:tc>
                <w:tcPr>
                  <w:tcW w:w="15027" w:type="dxa"/>
                  <w:shd w:val="solid" w:color="FFFFFF" w:fill="auto"/>
                  <w:vAlign w:val="center"/>
                </w:tcPr>
                <w:p w:rsidR="00EC16A2" w:rsidRPr="00D6401C" w:rsidRDefault="00EC16A2" w:rsidP="00287BC2">
                  <w:pPr>
                    <w:spacing w:after="0"/>
                    <w:jc w:val="center"/>
                    <w:rPr>
                      <w:lang w:val="af-ZA"/>
                    </w:rPr>
                  </w:pPr>
                  <w:proofErr w:type="spellStart"/>
                  <w:r w:rsidRPr="00702B47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Գնահատող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 xml:space="preserve"> </w:t>
                  </w:r>
                  <w:proofErr w:type="spellStart"/>
                  <w:r w:rsidRPr="00702B47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հանձնաժողովի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 xml:space="preserve"> </w:t>
                  </w:r>
                  <w:proofErr w:type="spellStart"/>
                  <w:r w:rsidRPr="00702B47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նիստը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 xml:space="preserve"> </w:t>
                  </w:r>
                  <w:proofErr w:type="spellStart"/>
                  <w:r w:rsidRPr="00702B47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շարունակվեց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  <w:t>15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>.0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  <w:t>7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>.2020</w:t>
                  </w:r>
                  <w:r w:rsidRPr="00702B47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թ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 xml:space="preserve">. </w:t>
                  </w:r>
                  <w:proofErr w:type="spellStart"/>
                  <w:r w:rsidRPr="00702B47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ժամը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 xml:space="preserve"> 1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  <w:t>6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>:00-</w:t>
                  </w:r>
                  <w:proofErr w:type="spellStart"/>
                  <w:r w:rsidRPr="00702B47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ին</w:t>
                  </w:r>
                  <w:proofErr w:type="spellEnd"/>
                </w:p>
              </w:tc>
            </w:tr>
          </w:tbl>
          <w:p w:rsidR="00EC16A2" w:rsidRPr="005B1559" w:rsidRDefault="00EC16A2" w:rsidP="0076478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5B1559">
              <w:rPr>
                <w:rFonts w:ascii="GHEA Grapalat" w:eastAsia="Times New Roman" w:hAnsi="GHEA Grapalat" w:cs="Times Armenia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5B15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`</w:t>
            </w:r>
          </w:p>
          <w:p w:rsidR="00EC16A2" w:rsidRPr="005B1559" w:rsidRDefault="00EC16A2" w:rsidP="005B1559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5B1559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5B1559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`   </w:t>
            </w:r>
            <w:r w:rsidRPr="005B1559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ab/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Լ</w:t>
            </w:r>
            <w:r w:rsidRPr="005B155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.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Ներսեսյան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5B155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5B155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EC16A2" w:rsidRPr="005B1559" w:rsidRDefault="00EC16A2" w:rsidP="005B1559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5B1559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5B1559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>`</w:t>
            </w:r>
            <w:r w:rsidRPr="005B1559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ab/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  <w:r w:rsidRPr="005B155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.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Թեմիրյան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5B155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EC16A2" w:rsidRPr="002645B0" w:rsidRDefault="00EC16A2" w:rsidP="005B1559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Մ. Ասլանյան /գնահատող/   </w:t>
            </w:r>
          </w:p>
          <w:p w:rsidR="00EC16A2" w:rsidRPr="002645B0" w:rsidRDefault="00EC16A2" w:rsidP="005B1559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Մարտիրոսյան</w:t>
            </w:r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/բացող/</w:t>
            </w:r>
          </w:p>
          <w:p w:rsidR="00EC16A2" w:rsidRPr="002645B0" w:rsidRDefault="00EC16A2" w:rsidP="005B1559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Ա. Ավետիսյան /բացող/</w:t>
            </w:r>
          </w:p>
          <w:p w:rsidR="00EC16A2" w:rsidRDefault="00EC16A2" w:rsidP="005B15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</w:t>
            </w:r>
            <w:r w:rsidRPr="002645B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Բադալյան</w:t>
            </w:r>
          </w:p>
          <w:p w:rsidR="00EC16A2" w:rsidRPr="00D80D4F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B0C7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CB0C7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է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B0C7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CB0C7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CB0C7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5, </w:t>
            </w:r>
            <w:proofErr w:type="spellStart"/>
            <w:r w:rsidRPr="00CB0C7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 0: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205706" w:rsidRPr="00205706" w:rsidRDefault="00205706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:rsidR="00EC16A2" w:rsidRPr="003F0ED9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/>
              </w:rPr>
            </w:pP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9.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Գնման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գնահատման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ընթացքում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արձանագրված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անհամապատասխանությունների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շտկման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մասին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:rsidR="00EF1046" w:rsidRPr="00EB4B4C" w:rsidRDefault="00EC16A2" w:rsidP="00EB4B4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3F0ED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>9.1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17348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«Մոնոպրինտ» ՍՊԸ</w:t>
            </w:r>
            <w:r w:rsidRPr="000A146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-ն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սահմանված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ժամկետում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շտկել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640CB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գնահատող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հանձնաժողովի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կողմից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արձանագրված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անհամապատասխանությունները</w:t>
            </w:r>
            <w:proofErr w:type="spellEnd"/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:</w:t>
            </w:r>
          </w:p>
          <w:p w:rsidR="00EC16A2" w:rsidRPr="000A1467" w:rsidRDefault="00EB4B4C" w:rsidP="0020570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EC16A2" w:rsidRPr="000A146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 Տվյալներ առաջին և հաջորդաբար այլ տեղեր զբաղեցրած մասնակիցների վերաբերյալ.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F66CA0" w:rsidRDefault="00EB4B4C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EC16A2" w:rsidRPr="0020570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.1</w:t>
            </w:r>
            <w:r w:rsidR="00EC16A2" w:rsidRPr="000316A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 Հիմք ընդունելով &lt;&lt;Գնումների մասին&gt;&gt; ՀՀ օրենքի 34-րդ հոդվածը</w:t>
            </w:r>
            <w:r w:rsidR="00EC16A2" w:rsidRPr="00F66CA0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՝</w:t>
            </w:r>
          </w:p>
          <w:p w:rsidR="00EC16A2" w:rsidRPr="00F66CA0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1-ին չափաբաժնի մասով </w:t>
            </w:r>
            <w:r w:rsidRPr="00F66CA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B506B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«Մոնոպրինտ» </w:t>
            </w:r>
            <w:r w:rsidRPr="00836FF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ՍՊԸ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-ին (ընտրված մասնակից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  <w:r w:rsidRPr="003846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  <w:p w:rsidR="00EC16A2" w:rsidRPr="00384688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E4D3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-րդ տեղ զբաղեցրած մասնակից ճանաչել  </w:t>
            </w:r>
            <w:r w:rsidRPr="00B506B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«Լուսինե Հովսեփյան Հրաչիկի» Ա/Ձ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-ին</w:t>
            </w:r>
            <w:r w:rsidRPr="008E4D3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54598A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459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2-րդ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չափաբաժնի մասով </w:t>
            </w:r>
            <w:r w:rsidRPr="00F66CA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B506B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«Մոնոպրինտ» </w:t>
            </w:r>
            <w:r w:rsidRPr="00836FF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ՍՊԸ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-ին (ընտրված մասնակից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  <w:r w:rsidRPr="003846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  <w:p w:rsidR="00EC16A2" w:rsidRPr="00384688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E4D3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-րդ տեղ զբաղեցրած մասնակից ճանաչել  </w:t>
            </w:r>
            <w:r w:rsidRPr="00B506B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«Լուսինե Հովսեփյան Հրաչիկի» Ա/Ձ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-ին</w:t>
            </w:r>
            <w:r w:rsidRPr="008E4D3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8E4D31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E4D3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5459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-րդ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չափաբաժնի մասով </w:t>
            </w:r>
            <w:r w:rsidRPr="00F66CA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384688" w:rsidRDefault="00EC16A2" w:rsidP="00EF014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1-ին </w:t>
            </w:r>
            <w:r w:rsidR="00EF014A"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տեղ զբաղեցրած մասնակից ճանաչել  </w:t>
            </w:r>
            <w:r w:rsidR="00EF014A" w:rsidRPr="00B506B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«Լուսինե Հովսեփյան Հրաչիկի» Ա/Ձ</w:t>
            </w:r>
            <w:r w:rsidR="00EF014A"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-ին 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(ընտրված մասնակից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  <w:r w:rsidRPr="003846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8E4D31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E4D3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5459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-րդ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չափաբաժնի մասով </w:t>
            </w:r>
            <w:r w:rsidRPr="00F66CA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384688" w:rsidRDefault="00EC16A2" w:rsidP="00C224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1-ին </w:t>
            </w:r>
            <w:r w:rsidR="00C2249F"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տեղ զբաղեցրած մասնակից ճանաչել  </w:t>
            </w:r>
            <w:r w:rsidR="00C2249F" w:rsidRPr="00B506B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«Լուսինե Հովսեփյան Հրաչիկի» Ա/Ձ</w:t>
            </w:r>
            <w:r w:rsidR="00C2249F"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-ին</w:t>
            </w:r>
            <w:r w:rsidRPr="0054598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(ընտրված մասնակից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  <w:r w:rsidRPr="003846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8E4D31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E4D3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5459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-րդ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չափաբաժնի մասով </w:t>
            </w:r>
            <w:r w:rsidRPr="00F66CA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F66CA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6-րդ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333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7-րդ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8-րդ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9-րդ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10-րդ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11-րդ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12-րդ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387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13-րդ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288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14-րդ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387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«Ե. Չարենցի անվան գրականության և արվեստի թանգարան» ՊՈԱԿ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15-րդ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մասնակից),</w:t>
            </w:r>
          </w:p>
        </w:tc>
      </w:tr>
      <w:tr w:rsidR="00EC16A2" w:rsidRPr="007F38DD" w:rsidTr="00764783">
        <w:trPr>
          <w:gridAfter w:val="4"/>
          <w:wAfter w:w="810" w:type="dxa"/>
          <w:trHeight w:val="288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16-րդ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387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17-րդ չափաբաժնի մասով </w:t>
            </w:r>
            <w:r w:rsidRPr="00040322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բավարար գնահատված հատեր ներկայացրած մասնակիցներից</w:t>
            </w:r>
            <w:r w:rsidRPr="0004032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`</w:t>
            </w:r>
          </w:p>
        </w:tc>
      </w:tr>
      <w:tr w:rsidR="00EC16A2" w:rsidRPr="007F38D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5"/>
            <w:shd w:val="solid" w:color="FFFFFF" w:fill="auto"/>
          </w:tcPr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1-ին տեղ զբաղեցրած մասնակից ճանաչել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«Մոնոպրինտ» 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ՍՊԸ-ին (ընտրված մասնակից):</w:t>
            </w:r>
          </w:p>
          <w:p w:rsidR="00EC16A2" w:rsidRPr="00040322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տեղ զբաղեցրած մասնակից ճանաչել  </w:t>
            </w:r>
            <w:r w:rsidRPr="00040322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«Լուսինե Հովսեփյան Հրաչիկի» Ա/Ձ</w:t>
            </w:r>
            <w:r w:rsidRPr="0004032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-ին,</w:t>
            </w:r>
          </w:p>
        </w:tc>
      </w:tr>
    </w:tbl>
    <w:p w:rsidR="00F05C06" w:rsidRPr="00040322" w:rsidRDefault="00F05C06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18-րդ չափաբաժնի մասով բավարար գնահատված հատեր ներկայացրած մասնակիցներից`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1-ին տեղ զբաղեցրած մասնակից ճանաչել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«Մոնոպրինտ»  ՍՊԸ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(ընտրված մասնակից):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2-րդ տեղ զբաղեցրած մասնակից ճանաչել 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«Լուսինե Հովսեփյան Հրաչիկի» Ա/Ձ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-ին,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19-րդ չափաբաժնի մասով բավարար գնահատված հատեր ներկայացրած մասնակիցներից`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1-ին տեղ զբաղեցրած մասնակից ճանաչել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«Մոնոպրինտ»  ՍՊԸ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(ընտրված մասնակից):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2-րդ տեղ զբաղեցրած մասնակից ճանաչել 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«Լուսինե Հովսեփյան Հրաչիկի» Ա/Ձ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-ին,</w:t>
      </w:r>
    </w:p>
    <w:p w:rsidR="00F05C06" w:rsidRPr="00040322" w:rsidRDefault="00F05C06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20-րդ չափաբաժնի մասով բավարար գնահատված հատեր ներկայացրած մասնակիցներից`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1-ին տեղ զբաղեցրած մասնակից ճանաչել «Մոնոպրինտ»  ՍՊԸ-ին (ընտրված մասնակից):</w:t>
      </w:r>
    </w:p>
    <w:p w:rsidR="00F05C06" w:rsidRPr="00040322" w:rsidRDefault="00F05C06" w:rsidP="00A06150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2-րդ տեղ զբաղեցրած մասնակից ճանաչել  «Լուսինե Հովսեփյան Հրաչիկի» Ա/Ձ -ին,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21-րդ չափաբաժնի մասով բավարար գնահատված հատեր ներկայացրած մասնակիցներից`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1-ին տեղ զբաղեցրած մասնակից ճանաչել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«Մոնոպրինտ»  ՍՊԸ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(ընտրված մասնակից):</w:t>
      </w:r>
    </w:p>
    <w:p w:rsidR="00F05C06" w:rsidRPr="00040322" w:rsidRDefault="00F05C06" w:rsidP="00A06150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2-րդ տեղ զբաղեցրած մասնակից ճանաչել 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«Լուսինե Հովսեփյան Հրաչիկի» Ա/Ձ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-ին,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22-րդ չափաբաժնի մասով բավարար գնահատված հատեր ներկայացրած մասնակիցներից`</w:t>
      </w:r>
    </w:p>
    <w:p w:rsidR="00F05C06" w:rsidRPr="00040322" w:rsidRDefault="00F05C06" w:rsidP="00AC3DCB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1-ին տեղ զբաղեցրած մասնակից ճանաչել «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Մոնոպրինտ»  ՍՊԸ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(ընտրված մասնակից):</w:t>
      </w:r>
    </w:p>
    <w:p w:rsidR="00F05C06" w:rsidRPr="00040322" w:rsidRDefault="00F05C06" w:rsidP="00D96DE5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2-րդ տեղ զբաղեցրած մասնակից ճանաչել 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«Լուս</w:t>
      </w:r>
      <w:r w:rsidR="00D96DE5"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ինե Հովսեփյան Հրաչիկի» Ա/Ձ</w:t>
      </w:r>
      <w:r w:rsidR="00D96DE5"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-ին,</w:t>
      </w:r>
    </w:p>
    <w:p w:rsidR="00F05C06" w:rsidRPr="00040322" w:rsidRDefault="00F05C06" w:rsidP="00FB3CF4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23-րդ չափաբաժնի մասով բավարար գնահատված հատեր ներկայացրած մասնակիցներից`</w:t>
      </w:r>
    </w:p>
    <w:p w:rsidR="00DD567E" w:rsidRPr="00040322" w:rsidRDefault="00F05C06" w:rsidP="00FB3CF4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1-ին տեղ զբաղեցրած մասնակից ճանաչել «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Մոնոպրի</w:t>
      </w:r>
      <w:r w:rsidR="00D96DE5"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նտ»  ՍՊԸ</w:t>
      </w:r>
      <w:r w:rsidR="00D96DE5"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(ընտրված մասնակից):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DD567E" w:rsidRPr="00040322" w:rsidRDefault="00DD567E" w:rsidP="00D96DE5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24-րդ չափաբաժնի մասով բավարար գնահատված հատեր ներկայացրած մասնակիցներից`</w:t>
      </w:r>
    </w:p>
    <w:p w:rsidR="00DD567E" w:rsidRPr="00040322" w:rsidRDefault="00DD567E" w:rsidP="00D96DE5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1-ին տեղ զբաղեցրած մասնակից ճանաչել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«Մոնոպրինտ»  ՍՊԸ-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 (ընտրված մասնակից):</w:t>
      </w:r>
    </w:p>
    <w:p w:rsidR="00DD567E" w:rsidRPr="00040322" w:rsidRDefault="00DD567E" w:rsidP="00D96DE5">
      <w:pPr>
        <w:shd w:val="clear" w:color="auto" w:fill="FFFFFF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2-րդ տեղ զբաղեցրած մասնակից ճանաչել 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«Լուսինե Հովսեփյան Հրաչիկի» Ա/Ձ</w:t>
      </w:r>
      <w:r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-ին,</w:t>
      </w:r>
    </w:p>
    <w:p w:rsidR="00F05C06" w:rsidRPr="00040322" w:rsidRDefault="000306C8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5,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764783" w:rsidRPr="00EB4B4C" w:rsidRDefault="00332D7F" w:rsidP="0076478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10</w:t>
      </w:r>
      <w:r w:rsidR="00764783" w:rsidRPr="00EB4B4C">
        <w:rPr>
          <w:rFonts w:ascii="GHEA Grapalat" w:hAnsi="GHEA Grapalat" w:cs="GHEA Grapalat"/>
          <w:b/>
          <w:bCs/>
          <w:sz w:val="20"/>
          <w:szCs w:val="20"/>
          <w:lang w:val="hy-AM"/>
        </w:rPr>
        <w:t>. Տվյալներ մերժված հայտերի  վերաբերյալ.</w:t>
      </w:r>
    </w:p>
    <w:p w:rsidR="00764783" w:rsidRPr="003F7769" w:rsidRDefault="00332D7F" w:rsidP="0076478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</w:t>
      </w:r>
      <w:r w:rsidR="00764783" w:rsidRPr="003F776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.1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Հիմք ընդունելով արձանագրության 7.2.2 և 7.2.3 կետերը</w:t>
      </w:r>
      <w:r w:rsidR="00E11BC6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64783"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«Մոնոպրինտ»  ՍՊԸ-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հայտը 3-րդ և 4-րդ չափաբաժինների մասով մերժել:</w:t>
      </w:r>
    </w:p>
    <w:p w:rsidR="00764783" w:rsidRDefault="00EB4B4C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1</w:t>
      </w:r>
      <w:r w:rsidR="00332D7F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0</w:t>
      </w: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.2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արձանագրության </w:t>
      </w:r>
      <w:r w:rsidRPr="00EB4B4C">
        <w:rPr>
          <w:rFonts w:ascii="GHEA Grapalat" w:hAnsi="GHEA Grapalat" w:cs="GHEA Grapalat"/>
          <w:color w:val="000000"/>
          <w:sz w:val="20"/>
          <w:szCs w:val="20"/>
          <w:lang w:val="af-ZA"/>
        </w:rPr>
        <w:t>7.</w:t>
      </w:r>
      <w:r w:rsidRPr="00EB4B4C">
        <w:rPr>
          <w:rFonts w:ascii="GHEA Grapalat" w:hAnsi="GHEA Grapalat" w:cs="GHEA Grapalat"/>
          <w:color w:val="000000"/>
          <w:sz w:val="20"/>
          <w:szCs w:val="20"/>
          <w:lang w:val="hy-AM"/>
        </w:rPr>
        <w:t>3</w:t>
      </w:r>
      <w:r w:rsidRPr="00EB4B4C">
        <w:rPr>
          <w:rFonts w:ascii="GHEA Grapalat" w:hAnsi="GHEA Grapalat" w:cs="GHEA Grapalat"/>
          <w:color w:val="000000"/>
          <w:sz w:val="20"/>
          <w:szCs w:val="20"/>
          <w:lang w:val="af-ZA"/>
        </w:rPr>
        <w:t>.1</w:t>
      </w:r>
      <w:r w:rsidRPr="00447D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կետը</w:t>
      </w:r>
      <w:r w:rsidR="00E11BC6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40322">
        <w:rPr>
          <w:rFonts w:ascii="GHEA Grapalat" w:hAnsi="GHEA Grapalat" w:cs="Calibri"/>
          <w:b/>
          <w:bCs/>
          <w:sz w:val="20"/>
          <w:szCs w:val="20"/>
          <w:lang w:val="hy-AM"/>
        </w:rPr>
        <w:t>«Ե. Չարենցի անվան գրականության և արվեստի թանգարան» ՊՈԱԿ</w:t>
      </w:r>
      <w:r w:rsidRPr="0004032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ի հայտը 16-րդ չափաբաժնի մասով մերժել:</w:t>
      </w:r>
    </w:p>
    <w:p w:rsidR="00EB4B4C" w:rsidRDefault="00EB4B4C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A06150" w:rsidRPr="00040322" w:rsidRDefault="003F7769" w:rsidP="003547CD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332D7F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A06150"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E9723F" w:rsidRPr="00040322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 Գնահատման արդյունքների մասին.</w:t>
      </w:r>
    </w:p>
    <w:p w:rsidR="00E9723F" w:rsidRPr="00040322" w:rsidRDefault="003F7769" w:rsidP="003547CD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="00332D7F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="00E9723F" w:rsidRPr="0004032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.1 </w:t>
      </w:r>
      <w:r w:rsidR="00E9723F" w:rsidRPr="00E9723F">
        <w:rPr>
          <w:rFonts w:ascii="GHEA Grapalat" w:eastAsia="Times New Roman" w:hAnsi="GHEA Grapalat" w:cs="Arial"/>
          <w:sz w:val="20"/>
          <w:szCs w:val="20"/>
          <w:lang w:val="hy-AM" w:eastAsia="ru-RU"/>
        </w:rPr>
        <w:t>Հաստատել  պայմանագիր կնքելու որոշման մասին հայտարարության տեքստը՝ ըստ որի &lt;&lt;Գնումների մասին&gt;&gt; ՀՀ օրենքի 10-րդ հոդվածի համաձայն անգործության ժամկետ սահմանել պայմանագիր կնքելու որոշման մասին հայտարարությունը հրապարակվելու օրվան հաջորդող օրվանից մինչև 5-րդ օրացուցային օրը ներառյալ ընկած ժամանակահատվածը, որից հետո ընտրված մասնակցին էլեկտրոնային ձևով գնումների կազմակերպման կարգին համապատասխան՝ ARMEPS համակարգով, ներկայացնել պայմանագիր կնքելու առաջարկ:</w:t>
      </w:r>
    </w:p>
    <w:p w:rsidR="00E9723F" w:rsidRPr="00040322" w:rsidRDefault="003547CD" w:rsidP="003547C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</w:t>
      </w:r>
      <w:r w:rsidR="00EE26C8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կայաց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bookmarkStart w:id="0" w:name="_GoBack"/>
      <w:bookmarkEnd w:id="0"/>
    </w:p>
    <w:p w:rsidR="00A06150" w:rsidRPr="00040322" w:rsidRDefault="000306C8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5,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4608D8" w:rsidRPr="00EF014A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608D8" w:rsidRPr="00EF014A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E1293" w:rsidRPr="00040322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F0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7F38DD" w:rsidRPr="00BD24F5">
        <w:rPr>
          <w:rFonts w:ascii="GHEA Grapalat" w:hAnsi="GHEA Grapalat"/>
          <w:b/>
          <w:bCs/>
          <w:color w:val="333333"/>
          <w:sz w:val="20"/>
          <w:szCs w:val="20"/>
          <w:shd w:val="clear" w:color="auto" w:fill="FFFFFF"/>
          <w:lang w:val="hy-AM"/>
        </w:rPr>
        <w:t>ՀՀԿԳՄՍՆԳՀԱՊՁԲ-20/</w:t>
      </w:r>
      <w:r w:rsidR="007F38DD" w:rsidRPr="00BD24F5">
        <w:rPr>
          <w:rFonts w:ascii="GHEA Grapalat" w:hAnsi="GHEA Grapalat"/>
          <w:b/>
          <w:bCs/>
          <w:color w:val="333333"/>
          <w:sz w:val="20"/>
          <w:szCs w:val="20"/>
          <w:shd w:val="clear" w:color="auto" w:fill="FFFFFF"/>
          <w:lang w:val="af-ZA"/>
        </w:rPr>
        <w:t xml:space="preserve">101 </w:t>
      </w:r>
      <w:r w:rsidR="00AE1293"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Գնահատող հանձնաժողով</w:t>
      </w:r>
    </w:p>
    <w:p w:rsidR="00DD567E" w:rsidRPr="00287BC2" w:rsidRDefault="00AE1293" w:rsidP="007F38DD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E1293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ab/>
      </w:r>
    </w:p>
    <w:sectPr w:rsidR="00DD567E" w:rsidRPr="00287BC2" w:rsidSect="00A47C74">
      <w:pgSz w:w="15840" w:h="12240" w:orient="landscape"/>
      <w:pgMar w:top="36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">
    <w:nsid w:val="5DAA1851"/>
    <w:multiLevelType w:val="hybridMultilevel"/>
    <w:tmpl w:val="1318BB9E"/>
    <w:lvl w:ilvl="0" w:tplc="94AC0430">
      <w:start w:val="1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9205AA"/>
    <w:rsid w:val="000306C8"/>
    <w:rsid w:val="000316A3"/>
    <w:rsid w:val="00040322"/>
    <w:rsid w:val="000430F2"/>
    <w:rsid w:val="000464CC"/>
    <w:rsid w:val="00057219"/>
    <w:rsid w:val="00062967"/>
    <w:rsid w:val="00067602"/>
    <w:rsid w:val="0008322E"/>
    <w:rsid w:val="00093DD4"/>
    <w:rsid w:val="00097F7C"/>
    <w:rsid w:val="000A1467"/>
    <w:rsid w:val="000A1E9E"/>
    <w:rsid w:val="000A358E"/>
    <w:rsid w:val="000A5B7E"/>
    <w:rsid w:val="000B166E"/>
    <w:rsid w:val="000B5F73"/>
    <w:rsid w:val="000B6843"/>
    <w:rsid w:val="000B7341"/>
    <w:rsid w:val="000C23C3"/>
    <w:rsid w:val="000C2C03"/>
    <w:rsid w:val="000C7455"/>
    <w:rsid w:val="000D128B"/>
    <w:rsid w:val="000D3708"/>
    <w:rsid w:val="000E4363"/>
    <w:rsid w:val="000E558E"/>
    <w:rsid w:val="000F4F44"/>
    <w:rsid w:val="00102CC4"/>
    <w:rsid w:val="00107ACD"/>
    <w:rsid w:val="001118C6"/>
    <w:rsid w:val="00112261"/>
    <w:rsid w:val="00120A1A"/>
    <w:rsid w:val="00125325"/>
    <w:rsid w:val="00136BA1"/>
    <w:rsid w:val="00150898"/>
    <w:rsid w:val="00150906"/>
    <w:rsid w:val="0016582F"/>
    <w:rsid w:val="0017348E"/>
    <w:rsid w:val="001848DD"/>
    <w:rsid w:val="001B2571"/>
    <w:rsid w:val="001B2C42"/>
    <w:rsid w:val="001C6EDF"/>
    <w:rsid w:val="001C7092"/>
    <w:rsid w:val="001D05B5"/>
    <w:rsid w:val="001D4C16"/>
    <w:rsid w:val="001D672C"/>
    <w:rsid w:val="001D6C74"/>
    <w:rsid w:val="001E7676"/>
    <w:rsid w:val="001E7EBE"/>
    <w:rsid w:val="00205706"/>
    <w:rsid w:val="00206600"/>
    <w:rsid w:val="00220FBF"/>
    <w:rsid w:val="0022222E"/>
    <w:rsid w:val="0022309C"/>
    <w:rsid w:val="002237E4"/>
    <w:rsid w:val="00225BED"/>
    <w:rsid w:val="002349BE"/>
    <w:rsid w:val="00246DB9"/>
    <w:rsid w:val="0024755F"/>
    <w:rsid w:val="002645B0"/>
    <w:rsid w:val="002814AC"/>
    <w:rsid w:val="00287BC2"/>
    <w:rsid w:val="00292D07"/>
    <w:rsid w:val="00293A7C"/>
    <w:rsid w:val="0029583C"/>
    <w:rsid w:val="00297525"/>
    <w:rsid w:val="002A0375"/>
    <w:rsid w:val="002C346E"/>
    <w:rsid w:val="002D2B2E"/>
    <w:rsid w:val="002E7CE9"/>
    <w:rsid w:val="00301686"/>
    <w:rsid w:val="0031333B"/>
    <w:rsid w:val="0032026F"/>
    <w:rsid w:val="00327E8A"/>
    <w:rsid w:val="00332D7F"/>
    <w:rsid w:val="0033427B"/>
    <w:rsid w:val="00347E21"/>
    <w:rsid w:val="00352945"/>
    <w:rsid w:val="003547CD"/>
    <w:rsid w:val="0037131F"/>
    <w:rsid w:val="00373AAE"/>
    <w:rsid w:val="0037714A"/>
    <w:rsid w:val="00384688"/>
    <w:rsid w:val="003A7AFE"/>
    <w:rsid w:val="003B70C9"/>
    <w:rsid w:val="003C1E2E"/>
    <w:rsid w:val="003E59F7"/>
    <w:rsid w:val="003E752A"/>
    <w:rsid w:val="003F0ED9"/>
    <w:rsid w:val="003F7769"/>
    <w:rsid w:val="004023DD"/>
    <w:rsid w:val="00405DDB"/>
    <w:rsid w:val="00420EBC"/>
    <w:rsid w:val="00424FB1"/>
    <w:rsid w:val="00431093"/>
    <w:rsid w:val="00441E60"/>
    <w:rsid w:val="00442ABC"/>
    <w:rsid w:val="00447D88"/>
    <w:rsid w:val="00457CB6"/>
    <w:rsid w:val="004608D8"/>
    <w:rsid w:val="0046660A"/>
    <w:rsid w:val="00470280"/>
    <w:rsid w:val="00481677"/>
    <w:rsid w:val="0049307C"/>
    <w:rsid w:val="00495DB2"/>
    <w:rsid w:val="004A5C0F"/>
    <w:rsid w:val="004C2CF4"/>
    <w:rsid w:val="004D0B4B"/>
    <w:rsid w:val="004E43E9"/>
    <w:rsid w:val="004E7F6D"/>
    <w:rsid w:val="005003E6"/>
    <w:rsid w:val="00501049"/>
    <w:rsid w:val="0050272E"/>
    <w:rsid w:val="00506CEE"/>
    <w:rsid w:val="00514EEB"/>
    <w:rsid w:val="00515500"/>
    <w:rsid w:val="00541A80"/>
    <w:rsid w:val="00542B28"/>
    <w:rsid w:val="0054598A"/>
    <w:rsid w:val="00560D1B"/>
    <w:rsid w:val="00574F81"/>
    <w:rsid w:val="00583A98"/>
    <w:rsid w:val="00583AE4"/>
    <w:rsid w:val="00591CBA"/>
    <w:rsid w:val="00597CFA"/>
    <w:rsid w:val="005A1922"/>
    <w:rsid w:val="005A652A"/>
    <w:rsid w:val="005A767D"/>
    <w:rsid w:val="005B1559"/>
    <w:rsid w:val="005D3E0D"/>
    <w:rsid w:val="005F181A"/>
    <w:rsid w:val="00611ADB"/>
    <w:rsid w:val="0061479E"/>
    <w:rsid w:val="006229A8"/>
    <w:rsid w:val="00622D60"/>
    <w:rsid w:val="00640CB2"/>
    <w:rsid w:val="006461AF"/>
    <w:rsid w:val="00647C8D"/>
    <w:rsid w:val="006644FA"/>
    <w:rsid w:val="006658D1"/>
    <w:rsid w:val="00667189"/>
    <w:rsid w:val="00674EBE"/>
    <w:rsid w:val="00685DEC"/>
    <w:rsid w:val="00694411"/>
    <w:rsid w:val="00695F25"/>
    <w:rsid w:val="006A089B"/>
    <w:rsid w:val="006A219D"/>
    <w:rsid w:val="006A6A1F"/>
    <w:rsid w:val="006A6E41"/>
    <w:rsid w:val="006B2D85"/>
    <w:rsid w:val="006B3357"/>
    <w:rsid w:val="006B6D48"/>
    <w:rsid w:val="006C02F1"/>
    <w:rsid w:val="006D6AB5"/>
    <w:rsid w:val="00703E22"/>
    <w:rsid w:val="00710EC4"/>
    <w:rsid w:val="0072089D"/>
    <w:rsid w:val="00720ECF"/>
    <w:rsid w:val="00724009"/>
    <w:rsid w:val="007458BE"/>
    <w:rsid w:val="007633A5"/>
    <w:rsid w:val="00764783"/>
    <w:rsid w:val="00767FDE"/>
    <w:rsid w:val="00785DFD"/>
    <w:rsid w:val="00793CDA"/>
    <w:rsid w:val="00795285"/>
    <w:rsid w:val="007A5A0A"/>
    <w:rsid w:val="007B0CC6"/>
    <w:rsid w:val="007B2DA4"/>
    <w:rsid w:val="007B3700"/>
    <w:rsid w:val="007C02D3"/>
    <w:rsid w:val="007C207A"/>
    <w:rsid w:val="007F38DD"/>
    <w:rsid w:val="007F4AD4"/>
    <w:rsid w:val="007F70BA"/>
    <w:rsid w:val="00800843"/>
    <w:rsid w:val="00811277"/>
    <w:rsid w:val="0082189F"/>
    <w:rsid w:val="00821DBC"/>
    <w:rsid w:val="0082730E"/>
    <w:rsid w:val="00836C55"/>
    <w:rsid w:val="00836FFD"/>
    <w:rsid w:val="00851850"/>
    <w:rsid w:val="00872880"/>
    <w:rsid w:val="00876105"/>
    <w:rsid w:val="00896B9A"/>
    <w:rsid w:val="008D116E"/>
    <w:rsid w:val="008E4D31"/>
    <w:rsid w:val="008F05BB"/>
    <w:rsid w:val="008F7E03"/>
    <w:rsid w:val="009205AA"/>
    <w:rsid w:val="00923746"/>
    <w:rsid w:val="00932BEA"/>
    <w:rsid w:val="009423D4"/>
    <w:rsid w:val="0094382A"/>
    <w:rsid w:val="00952016"/>
    <w:rsid w:val="00962B35"/>
    <w:rsid w:val="00972722"/>
    <w:rsid w:val="009753C1"/>
    <w:rsid w:val="009A506C"/>
    <w:rsid w:val="009A7CE1"/>
    <w:rsid w:val="009B3499"/>
    <w:rsid w:val="009B4128"/>
    <w:rsid w:val="009B5E3A"/>
    <w:rsid w:val="009C454F"/>
    <w:rsid w:val="009D1937"/>
    <w:rsid w:val="009D37DE"/>
    <w:rsid w:val="009F0C63"/>
    <w:rsid w:val="009F1107"/>
    <w:rsid w:val="00A00521"/>
    <w:rsid w:val="00A00548"/>
    <w:rsid w:val="00A05929"/>
    <w:rsid w:val="00A06150"/>
    <w:rsid w:val="00A10443"/>
    <w:rsid w:val="00A17288"/>
    <w:rsid w:val="00A25643"/>
    <w:rsid w:val="00A4622A"/>
    <w:rsid w:val="00A4659D"/>
    <w:rsid w:val="00A47C74"/>
    <w:rsid w:val="00A664B0"/>
    <w:rsid w:val="00A87EA3"/>
    <w:rsid w:val="00A940F8"/>
    <w:rsid w:val="00A97052"/>
    <w:rsid w:val="00A97642"/>
    <w:rsid w:val="00AA244E"/>
    <w:rsid w:val="00AA2A5E"/>
    <w:rsid w:val="00AA2AE5"/>
    <w:rsid w:val="00AC3DCB"/>
    <w:rsid w:val="00AC7E4D"/>
    <w:rsid w:val="00AD00B2"/>
    <w:rsid w:val="00AD1C11"/>
    <w:rsid w:val="00AE1293"/>
    <w:rsid w:val="00AF51FA"/>
    <w:rsid w:val="00AF640C"/>
    <w:rsid w:val="00B23A4C"/>
    <w:rsid w:val="00B27E76"/>
    <w:rsid w:val="00B30323"/>
    <w:rsid w:val="00B3090A"/>
    <w:rsid w:val="00B32A72"/>
    <w:rsid w:val="00B506B3"/>
    <w:rsid w:val="00B7789B"/>
    <w:rsid w:val="00B82792"/>
    <w:rsid w:val="00B830B9"/>
    <w:rsid w:val="00B91D08"/>
    <w:rsid w:val="00BA152D"/>
    <w:rsid w:val="00BA57CB"/>
    <w:rsid w:val="00BB0B1C"/>
    <w:rsid w:val="00BB1793"/>
    <w:rsid w:val="00BB2AD8"/>
    <w:rsid w:val="00BB71B0"/>
    <w:rsid w:val="00BC5A81"/>
    <w:rsid w:val="00BD24F5"/>
    <w:rsid w:val="00BE0149"/>
    <w:rsid w:val="00BE3080"/>
    <w:rsid w:val="00BE4FA2"/>
    <w:rsid w:val="00BE72F0"/>
    <w:rsid w:val="00BE7EEB"/>
    <w:rsid w:val="00BF6582"/>
    <w:rsid w:val="00BF7574"/>
    <w:rsid w:val="00C01466"/>
    <w:rsid w:val="00C2249F"/>
    <w:rsid w:val="00C24666"/>
    <w:rsid w:val="00C33363"/>
    <w:rsid w:val="00C4213E"/>
    <w:rsid w:val="00C44253"/>
    <w:rsid w:val="00C73216"/>
    <w:rsid w:val="00C763BA"/>
    <w:rsid w:val="00C958AC"/>
    <w:rsid w:val="00C97E03"/>
    <w:rsid w:val="00CB20A7"/>
    <w:rsid w:val="00CC4FED"/>
    <w:rsid w:val="00CD1A7C"/>
    <w:rsid w:val="00CD5F59"/>
    <w:rsid w:val="00CE2C22"/>
    <w:rsid w:val="00CF0335"/>
    <w:rsid w:val="00D05C4B"/>
    <w:rsid w:val="00D05F4F"/>
    <w:rsid w:val="00D1102E"/>
    <w:rsid w:val="00D31AF7"/>
    <w:rsid w:val="00D36F16"/>
    <w:rsid w:val="00D44D91"/>
    <w:rsid w:val="00D528EA"/>
    <w:rsid w:val="00D6401C"/>
    <w:rsid w:val="00D71770"/>
    <w:rsid w:val="00D727AE"/>
    <w:rsid w:val="00D80D4F"/>
    <w:rsid w:val="00D875AB"/>
    <w:rsid w:val="00D9608F"/>
    <w:rsid w:val="00D96DE5"/>
    <w:rsid w:val="00DA7F30"/>
    <w:rsid w:val="00DC32FB"/>
    <w:rsid w:val="00DD2C95"/>
    <w:rsid w:val="00DD567E"/>
    <w:rsid w:val="00DE4D11"/>
    <w:rsid w:val="00DE5E73"/>
    <w:rsid w:val="00DF1DD4"/>
    <w:rsid w:val="00E05CAE"/>
    <w:rsid w:val="00E11BC6"/>
    <w:rsid w:val="00E25CD0"/>
    <w:rsid w:val="00E41F6F"/>
    <w:rsid w:val="00E4717C"/>
    <w:rsid w:val="00E530C6"/>
    <w:rsid w:val="00E5772F"/>
    <w:rsid w:val="00E57B8F"/>
    <w:rsid w:val="00E64367"/>
    <w:rsid w:val="00E72510"/>
    <w:rsid w:val="00E804F1"/>
    <w:rsid w:val="00E908A0"/>
    <w:rsid w:val="00E9723F"/>
    <w:rsid w:val="00EB46FC"/>
    <w:rsid w:val="00EB4B4C"/>
    <w:rsid w:val="00EB4F5C"/>
    <w:rsid w:val="00EB68DA"/>
    <w:rsid w:val="00EC16A2"/>
    <w:rsid w:val="00ED40F6"/>
    <w:rsid w:val="00ED6712"/>
    <w:rsid w:val="00EE0391"/>
    <w:rsid w:val="00EE26C8"/>
    <w:rsid w:val="00EF014A"/>
    <w:rsid w:val="00EF1046"/>
    <w:rsid w:val="00EF3A61"/>
    <w:rsid w:val="00F01A0B"/>
    <w:rsid w:val="00F05C06"/>
    <w:rsid w:val="00F06CA6"/>
    <w:rsid w:val="00F071BF"/>
    <w:rsid w:val="00F14D30"/>
    <w:rsid w:val="00F25B78"/>
    <w:rsid w:val="00F3497D"/>
    <w:rsid w:val="00F37DAD"/>
    <w:rsid w:val="00F42E20"/>
    <w:rsid w:val="00F66CA0"/>
    <w:rsid w:val="00F67E1E"/>
    <w:rsid w:val="00F73796"/>
    <w:rsid w:val="00F74524"/>
    <w:rsid w:val="00F82608"/>
    <w:rsid w:val="00F83E28"/>
    <w:rsid w:val="00F91659"/>
    <w:rsid w:val="00F945F0"/>
    <w:rsid w:val="00F97819"/>
    <w:rsid w:val="00FB3CF4"/>
    <w:rsid w:val="00FB6554"/>
    <w:rsid w:val="00FC4D53"/>
    <w:rsid w:val="00FC606D"/>
    <w:rsid w:val="00FD04B5"/>
    <w:rsid w:val="00FE2FAF"/>
    <w:rsid w:val="00FF4F7E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B1D31-FBA6-4334-8690-DECFA7D7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65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s.hovsepy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tgnumn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735C-9F94-455B-BAD9-CF0FB03F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7</Pages>
  <Words>1892</Words>
  <Characters>10791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152</cp:revision>
  <cp:lastPrinted>2020-07-15T07:39:00Z</cp:lastPrinted>
  <dcterms:created xsi:type="dcterms:W3CDTF">2020-05-12T07:31:00Z</dcterms:created>
  <dcterms:modified xsi:type="dcterms:W3CDTF">2020-07-15T14:31:00Z</dcterms:modified>
</cp:coreProperties>
</file>